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78" w:rsidRDefault="00CA18AF" w:rsidP="00154178">
      <w:pPr>
        <w:pStyle w:val="Body"/>
        <w:spacing w:after="200" w:line="276" w:lineRule="auto"/>
        <w:rPr>
          <w:rFonts w:ascii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 xml:space="preserve">EPA Point 4 - </w:t>
      </w:r>
      <w:r w:rsidR="00393529">
        <w:rPr>
          <w:rFonts w:ascii="Arial"/>
          <w:sz w:val="24"/>
          <w:szCs w:val="24"/>
          <w:u w:color="000000"/>
        </w:rPr>
        <w:t xml:space="preserve">Plant 1 </w:t>
      </w:r>
      <w:r w:rsidR="00393529">
        <w:rPr>
          <w:rFonts w:ascii="Arial"/>
          <w:sz w:val="24"/>
          <w:szCs w:val="24"/>
          <w:u w:color="000000"/>
        </w:rPr>
        <w:t>–</w:t>
      </w:r>
      <w:r w:rsidR="00393529">
        <w:rPr>
          <w:rFonts w:ascii="Arial"/>
          <w:sz w:val="24"/>
          <w:szCs w:val="24"/>
          <w:u w:color="000000"/>
        </w:rPr>
        <w:t xml:space="preserve"> Horsley Park </w:t>
      </w:r>
    </w:p>
    <w:tbl>
      <w:tblPr>
        <w:tblW w:w="1332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1300"/>
        <w:gridCol w:w="960"/>
        <w:gridCol w:w="1420"/>
        <w:gridCol w:w="1480"/>
        <w:gridCol w:w="1480"/>
        <w:gridCol w:w="1480"/>
        <w:gridCol w:w="1480"/>
      </w:tblGrid>
      <w:tr w:rsidR="005F127D" w:rsidRPr="00CA18AF" w:rsidTr="005F127D">
        <w:trPr>
          <w:trHeight w:val="375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Date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1420" w:type="dxa"/>
            <w:shd w:val="clear" w:color="000000" w:fill="FCE4D6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25/11/2019</w:t>
            </w:r>
          </w:p>
        </w:tc>
        <w:tc>
          <w:tcPr>
            <w:tcW w:w="1480" w:type="dxa"/>
            <w:shd w:val="clear" w:color="000000" w:fill="FCE4D6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23/01/2020</w:t>
            </w:r>
          </w:p>
        </w:tc>
        <w:tc>
          <w:tcPr>
            <w:tcW w:w="1480" w:type="dxa"/>
            <w:shd w:val="clear" w:color="000000" w:fill="FCE4D6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21/04/2020</w:t>
            </w:r>
          </w:p>
        </w:tc>
        <w:tc>
          <w:tcPr>
            <w:tcW w:w="1480" w:type="dxa"/>
            <w:shd w:val="clear" w:color="000000" w:fill="FCE4D6"/>
          </w:tcPr>
          <w:p w:rsidR="005F127D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11/8/2020</w:t>
            </w:r>
          </w:p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  <w:tc>
          <w:tcPr>
            <w:tcW w:w="1480" w:type="dxa"/>
            <w:shd w:val="clear" w:color="000000" w:fill="FCE4D6"/>
          </w:tcPr>
          <w:p w:rsidR="005F127D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6/10/2020</w:t>
            </w:r>
          </w:p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</w:tr>
      <w:tr w:rsidR="005F127D" w:rsidRPr="00CA18AF" w:rsidTr="005F127D">
        <w:trPr>
          <w:trHeight w:val="315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Analytes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Units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Limits</w:t>
            </w:r>
          </w:p>
        </w:tc>
        <w:tc>
          <w:tcPr>
            <w:tcW w:w="1420" w:type="dxa"/>
            <w:shd w:val="clear" w:color="000000" w:fill="FCE4D6"/>
            <w:noWrap/>
            <w:vAlign w:val="bottom"/>
            <w:hideMark/>
          </w:tcPr>
          <w:p w:rsidR="005F127D" w:rsidRPr="00CA18AF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1480" w:type="dxa"/>
            <w:shd w:val="clear" w:color="000000" w:fill="FCE4D6"/>
            <w:noWrap/>
            <w:vAlign w:val="bottom"/>
            <w:hideMark/>
          </w:tcPr>
          <w:p w:rsidR="005F127D" w:rsidRPr="00CA18AF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1480" w:type="dxa"/>
            <w:shd w:val="clear" w:color="000000" w:fill="FCE4D6"/>
            <w:noWrap/>
            <w:vAlign w:val="bottom"/>
            <w:hideMark/>
          </w:tcPr>
          <w:p w:rsidR="005F127D" w:rsidRPr="00CA18AF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1480" w:type="dxa"/>
            <w:shd w:val="clear" w:color="000000" w:fill="FCE4D6"/>
          </w:tcPr>
          <w:p w:rsidR="005F127D" w:rsidRPr="00CA18AF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  <w:tc>
          <w:tcPr>
            <w:tcW w:w="1480" w:type="dxa"/>
            <w:shd w:val="clear" w:color="000000" w:fill="FCE4D6"/>
          </w:tcPr>
          <w:p w:rsidR="005F127D" w:rsidRPr="00CA18AF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</w:tr>
      <w:tr w:rsidR="005F127D" w:rsidRPr="00CA18AF" w:rsidTr="003D6AA7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 xml:space="preserve">Total Solid Particles (TSP)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100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7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41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17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F127D" w:rsidRPr="00CA18AF" w:rsidTr="003D6AA7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Coarse Particulates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0.59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25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0.41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5F127D" w:rsidRPr="00CA18AF" w:rsidTr="003D6AA7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Fine Particulates (PM10)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6.4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17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16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F127D" w:rsidRPr="00CA18AF" w:rsidTr="003D6AA7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Sulphur Oxides (SOX) SO2+SO3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112.6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262.2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241.9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214.6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</w:t>
            </w:r>
          </w:p>
        </w:tc>
      </w:tr>
      <w:tr w:rsidR="005F127D" w:rsidRPr="00CA18AF" w:rsidTr="003D6AA7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Nitrogen Oxides (NOX)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2000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73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68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79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5F127D" w:rsidRPr="00CA18AF" w:rsidTr="003D6AA7">
        <w:trPr>
          <w:trHeight w:val="315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 xml:space="preserve">Hydrogen  </w:t>
            </w:r>
            <w:proofErr w:type="spellStart"/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Fluroide</w:t>
            </w:r>
            <w:proofErr w:type="spellEnd"/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 xml:space="preserve"> (HF)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50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FF0000"/>
                <w:sz w:val="22"/>
                <w:szCs w:val="22"/>
                <w:bdr w:val="none" w:sz="0" w:space="0" w:color="auto"/>
                <w:lang w:val="en-AU" w:eastAsia="en-AU"/>
              </w:rPr>
              <w:t>85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FF0000"/>
                <w:sz w:val="22"/>
                <w:szCs w:val="22"/>
                <w:bdr w:val="none" w:sz="0" w:space="0" w:color="auto"/>
                <w:lang w:val="en-AU" w:eastAsia="en-AU"/>
              </w:rPr>
              <w:t>81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FF0000"/>
                <w:sz w:val="22"/>
                <w:szCs w:val="22"/>
                <w:bdr w:val="none" w:sz="0" w:space="0" w:color="auto"/>
                <w:lang w:val="en-AU" w:eastAsia="en-AU"/>
              </w:rPr>
              <w:t>120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87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</w:t>
            </w:r>
          </w:p>
        </w:tc>
      </w:tr>
      <w:tr w:rsidR="005F127D" w:rsidRPr="00CA18AF" w:rsidTr="00792DC0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Cadmium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0.0003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0.0003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&lt;0.0002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Dry Gas Density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kg/m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1.31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1.31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1.31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Fluorine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75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77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110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Hydrogen Chloride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67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99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93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F127D" w:rsidRPr="00CA18AF" w:rsidTr="004C04CB">
        <w:trPr>
          <w:trHeight w:val="315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Hydrogen </w:t>
            </w:r>
            <w:proofErr w:type="spellStart"/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Sulfide</w:t>
            </w:r>
            <w:proofErr w:type="spellEnd"/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µg/m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0.01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0.01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0.01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Mercury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0.0077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0.0071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0.017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0.00048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Moisture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%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5.8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7.2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7.93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7.167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Molecular weight of stack gases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g/g-mole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29.3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29.3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29.30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29.40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Oxygen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%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16.9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15.5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15.6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Sulfuric acid mist (SO3)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2.6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2.2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1.9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 xml:space="preserve">Sulphur dioxide (SO2)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110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260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240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5F127D" w:rsidRPr="00CA18AF" w:rsidTr="004C04CB">
        <w:trPr>
          <w:trHeight w:val="525"/>
        </w:trPr>
        <w:tc>
          <w:tcPr>
            <w:tcW w:w="3720" w:type="dxa"/>
            <w:shd w:val="clear" w:color="000000" w:fill="FFFF00"/>
            <w:noWrap/>
            <w:vAlign w:val="center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temperature</w:t>
            </w:r>
          </w:p>
        </w:tc>
        <w:tc>
          <w:tcPr>
            <w:tcW w:w="1300" w:type="dxa"/>
            <w:shd w:val="clear" w:color="000000" w:fill="FFFF00"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proofErr w:type="spellStart"/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degress</w:t>
            </w:r>
            <w:proofErr w:type="spellEnd"/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 xml:space="preserve"> </w:t>
            </w:r>
            <w:proofErr w:type="spellStart"/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Celcius</w:t>
            </w:r>
            <w:proofErr w:type="spellEnd"/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216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217.00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219.33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202.67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 xml:space="preserve">Type 1 Substances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0.017</w:t>
            </w:r>
          </w:p>
        </w:tc>
        <w:tc>
          <w:tcPr>
            <w:tcW w:w="1480" w:type="dxa"/>
            <w:shd w:val="clear" w:color="000000" w:fill="F4B084"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0.015</w:t>
            </w:r>
          </w:p>
        </w:tc>
        <w:tc>
          <w:tcPr>
            <w:tcW w:w="1480" w:type="dxa"/>
            <w:shd w:val="clear" w:color="000000" w:fill="F4B084"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0.024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0.0071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 xml:space="preserve">Type 2 Substances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0.037</w:t>
            </w:r>
          </w:p>
        </w:tc>
        <w:tc>
          <w:tcPr>
            <w:tcW w:w="1480" w:type="dxa"/>
            <w:shd w:val="clear" w:color="000000" w:fill="F4B084"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0.063</w:t>
            </w:r>
          </w:p>
        </w:tc>
        <w:tc>
          <w:tcPr>
            <w:tcW w:w="1480" w:type="dxa"/>
            <w:shd w:val="clear" w:color="000000" w:fill="F4B084"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0.028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</w:tr>
      <w:tr w:rsidR="005F127D" w:rsidRPr="00CA18AF" w:rsidTr="004C04CB">
        <w:trPr>
          <w:trHeight w:val="300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Velocity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m/sec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13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9.00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11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F127D" w:rsidRPr="00CA18AF" w:rsidTr="004C04CB">
        <w:trPr>
          <w:trHeight w:val="525"/>
        </w:trPr>
        <w:tc>
          <w:tcPr>
            <w:tcW w:w="3720" w:type="dxa"/>
            <w:shd w:val="clear" w:color="000000" w:fill="FFFF00"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 xml:space="preserve">Volatile Organic Compounds as n-propane equivalent 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5.9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3.3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4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5F127D" w:rsidRPr="00CA18AF" w:rsidTr="00371BFF">
        <w:trPr>
          <w:trHeight w:val="315"/>
        </w:trPr>
        <w:tc>
          <w:tcPr>
            <w:tcW w:w="372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Volumetric Flow rates </w:t>
            </w:r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/sec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42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14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9.17</w:t>
            </w:r>
          </w:p>
        </w:tc>
        <w:tc>
          <w:tcPr>
            <w:tcW w:w="1480" w:type="dxa"/>
            <w:shd w:val="clear" w:color="000000" w:fill="F4B084"/>
            <w:noWrap/>
            <w:vAlign w:val="bottom"/>
            <w:hideMark/>
          </w:tcPr>
          <w:p w:rsidR="005F127D" w:rsidRPr="00CA18AF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11.33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480" w:type="dxa"/>
            <w:shd w:val="clear" w:color="000000" w:fill="F4B084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12.67</w:t>
            </w:r>
          </w:p>
        </w:tc>
      </w:tr>
    </w:tbl>
    <w:p w:rsidR="00154178" w:rsidRDefault="00154178" w:rsidP="00154178">
      <w:pPr>
        <w:pStyle w:val="Body"/>
        <w:spacing w:after="200" w:line="276" w:lineRule="auto"/>
        <w:rPr>
          <w:rFonts w:ascii="Arial"/>
          <w:u w:color="000000"/>
        </w:rPr>
      </w:pPr>
    </w:p>
    <w:p w:rsidR="00CA18AF" w:rsidRDefault="00CA18AF">
      <w:pPr>
        <w:pStyle w:val="Body"/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en-AU"/>
        </w:rPr>
      </w:pPr>
      <w:r>
        <w:rPr>
          <w:rFonts w:ascii="Arial"/>
          <w:sz w:val="24"/>
          <w:szCs w:val="24"/>
          <w:u w:color="000000"/>
          <w:lang w:val="en-GB"/>
        </w:rPr>
        <w:t xml:space="preserve">EPA Point 5 - </w:t>
      </w:r>
      <w:r w:rsidR="009A2DFC" w:rsidRPr="009A2DFC">
        <w:rPr>
          <w:rFonts w:ascii="Arial"/>
          <w:sz w:val="24"/>
          <w:szCs w:val="24"/>
          <w:u w:color="000000"/>
          <w:lang w:val="en-GB"/>
        </w:rPr>
        <w:t xml:space="preserve">Plant 2 </w:t>
      </w:r>
      <w:r w:rsidR="009A2DFC" w:rsidRPr="009A2DFC">
        <w:rPr>
          <w:rFonts w:hAnsi="Arial"/>
          <w:sz w:val="24"/>
          <w:szCs w:val="24"/>
          <w:u w:color="000000"/>
          <w:lang w:val="en-GB"/>
        </w:rPr>
        <w:t>–</w:t>
      </w:r>
      <w:r w:rsidR="009A2DFC" w:rsidRPr="009A2DFC">
        <w:rPr>
          <w:rFonts w:hAnsi="Arial"/>
          <w:sz w:val="24"/>
          <w:szCs w:val="24"/>
          <w:u w:color="000000"/>
          <w:lang w:val="en-GB"/>
        </w:rPr>
        <w:t xml:space="preserve"> </w:t>
      </w:r>
      <w:r w:rsidR="009A2DFC" w:rsidRPr="009A2DFC">
        <w:rPr>
          <w:rFonts w:ascii="Arial"/>
          <w:sz w:val="24"/>
          <w:szCs w:val="24"/>
          <w:u w:color="000000"/>
          <w:lang w:val="en-GB"/>
        </w:rPr>
        <w:t>Horsley Park</w:t>
      </w:r>
      <w:r w:rsidRPr="00CA18AF"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en-AU"/>
        </w:rPr>
        <w:t xml:space="preserve"> </w:t>
      </w:r>
    </w:p>
    <w:p w:rsidR="00CA18AF" w:rsidRDefault="00CA18AF">
      <w:pPr>
        <w:pStyle w:val="Body"/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en-AU"/>
        </w:rPr>
      </w:pPr>
    </w:p>
    <w:p w:rsidR="00A91DE3" w:rsidRPr="00CA18AF" w:rsidRDefault="00CA18AF">
      <w:pPr>
        <w:pStyle w:val="Body"/>
        <w:spacing w:after="200" w:line="276" w:lineRule="auto"/>
        <w:rPr>
          <w:rFonts w:ascii="Arial" w:eastAsia="Arial" w:hAnsi="Arial" w:cs="Arial"/>
          <w:sz w:val="32"/>
          <w:szCs w:val="24"/>
          <w:u w:color="000000"/>
          <w:lang w:val="en-GB"/>
        </w:rPr>
      </w:pPr>
      <w:r w:rsidRPr="00CA18AF">
        <w:rPr>
          <w:rFonts w:ascii="Arial" w:eastAsia="Times New Roman" w:hAnsi="Arial" w:cs="Arial"/>
          <w:b/>
          <w:bCs/>
          <w:sz w:val="24"/>
          <w:szCs w:val="20"/>
          <w:bdr w:val="none" w:sz="0" w:space="0" w:color="auto"/>
          <w:lang w:val="en-AU"/>
        </w:rPr>
        <w:t>Site not in operation</w:t>
      </w:r>
    </w:p>
    <w:p w:rsidR="00A91DE3" w:rsidRDefault="00A91DE3">
      <w:pPr>
        <w:pStyle w:val="Body"/>
        <w:widowControl w:val="0"/>
        <w:spacing w:after="200" w:line="276" w:lineRule="auto"/>
        <w:rPr>
          <w:rFonts w:ascii="Arial" w:eastAsia="Arial" w:hAnsi="Arial" w:cs="Arial"/>
          <w:sz w:val="20"/>
          <w:szCs w:val="20"/>
          <w:u w:color="000000"/>
        </w:rPr>
      </w:pPr>
    </w:p>
    <w:p w:rsidR="003D3B4E" w:rsidRDefault="003D3B4E">
      <w:pPr>
        <w:pStyle w:val="Body"/>
        <w:spacing w:after="200" w:line="276" w:lineRule="auto"/>
        <w:rPr>
          <w:rFonts w:ascii="Arial"/>
          <w:sz w:val="24"/>
          <w:szCs w:val="24"/>
          <w:u w:color="000000"/>
        </w:rPr>
      </w:pPr>
    </w:p>
    <w:p w:rsidR="00DE1E8A" w:rsidRDefault="00DE1E8A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  <w:r>
        <w:rPr>
          <w:rFonts w:ascii="Arial"/>
          <w:u w:color="000000"/>
        </w:rPr>
        <w:br w:type="page"/>
      </w:r>
    </w:p>
    <w:p w:rsidR="00E638B4" w:rsidRDefault="00CA18AF" w:rsidP="00E638B4">
      <w:pPr>
        <w:pStyle w:val="Body"/>
        <w:spacing w:after="200" w:line="276" w:lineRule="auto"/>
        <w:rPr>
          <w:rFonts w:ascii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 xml:space="preserve">EPA Point 6 - </w:t>
      </w:r>
      <w:r w:rsidR="00E638B4">
        <w:rPr>
          <w:rFonts w:ascii="Arial"/>
          <w:sz w:val="24"/>
          <w:szCs w:val="24"/>
          <w:u w:color="000000"/>
        </w:rPr>
        <w:t xml:space="preserve">Plant 3 </w:t>
      </w:r>
      <w:r w:rsidR="00E638B4">
        <w:rPr>
          <w:rFonts w:hAnsi="Arial"/>
          <w:sz w:val="24"/>
          <w:szCs w:val="24"/>
          <w:u w:color="000000"/>
        </w:rPr>
        <w:t>–</w:t>
      </w:r>
      <w:r w:rsidR="00E638B4">
        <w:rPr>
          <w:rFonts w:hAnsi="Arial"/>
          <w:sz w:val="24"/>
          <w:szCs w:val="24"/>
          <w:u w:color="000000"/>
        </w:rPr>
        <w:t xml:space="preserve"> </w:t>
      </w:r>
      <w:r w:rsidR="00E638B4">
        <w:rPr>
          <w:rFonts w:ascii="Arial"/>
          <w:sz w:val="24"/>
          <w:szCs w:val="24"/>
          <w:u w:color="000000"/>
        </w:rPr>
        <w:t>Horsley Park (Swindell)</w:t>
      </w:r>
    </w:p>
    <w:p w:rsidR="00B52A40" w:rsidRDefault="00B52A40" w:rsidP="00E638B4">
      <w:pPr>
        <w:pStyle w:val="Body"/>
        <w:spacing w:after="200" w:line="276" w:lineRule="auto"/>
        <w:rPr>
          <w:rFonts w:ascii="Arial"/>
          <w:sz w:val="24"/>
          <w:szCs w:val="24"/>
          <w:u w:color="000000"/>
        </w:rPr>
      </w:pPr>
    </w:p>
    <w:tbl>
      <w:tblPr>
        <w:tblW w:w="9313" w:type="dxa"/>
        <w:tblInd w:w="118" w:type="dxa"/>
        <w:tblLook w:val="04A0" w:firstRow="1" w:lastRow="0" w:firstColumn="1" w:lastColumn="0" w:noHBand="0" w:noVBand="1"/>
      </w:tblPr>
      <w:tblGrid>
        <w:gridCol w:w="4040"/>
        <w:gridCol w:w="1360"/>
        <w:gridCol w:w="1360"/>
        <w:gridCol w:w="1073"/>
        <w:gridCol w:w="1480"/>
      </w:tblGrid>
      <w:tr w:rsidR="00CA18AF" w:rsidRPr="00CA18AF" w:rsidTr="00CA18AF">
        <w:trPr>
          <w:trHeight w:val="375"/>
        </w:trPr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17.12.20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22.1.2020</w:t>
            </w:r>
          </w:p>
        </w:tc>
      </w:tr>
      <w:tr w:rsidR="00CA18AF" w:rsidRPr="00CA18AF" w:rsidTr="00CA18AF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Analytes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Units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Limits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</w:tr>
      <w:tr w:rsidR="00CA18AF" w:rsidRPr="00CA18AF" w:rsidTr="00CA18AF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 xml:space="preserve">Total Solid Particles (TSP)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20</w:t>
            </w:r>
          </w:p>
        </w:tc>
      </w:tr>
      <w:tr w:rsidR="00CA18AF" w:rsidRPr="00CA18AF" w:rsidTr="00CA18AF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Coarse Particulates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1.5</w:t>
            </w:r>
          </w:p>
        </w:tc>
      </w:tr>
      <w:tr w:rsidR="00CA18AF" w:rsidRPr="00CA18AF" w:rsidTr="00CA18AF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Fine Particulates (PM10)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18</w:t>
            </w:r>
          </w:p>
        </w:tc>
      </w:tr>
      <w:tr w:rsidR="00CA18AF" w:rsidRPr="00CA18AF" w:rsidTr="00CA18AF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Sulphur Oxides (SOX) SO2+SO3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98.6</w:t>
            </w:r>
          </w:p>
        </w:tc>
      </w:tr>
      <w:tr w:rsidR="00CA18AF" w:rsidRPr="00CA18AF" w:rsidTr="00CA18AF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Nitrogen Oxides (NOX)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2000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41</w:t>
            </w:r>
          </w:p>
        </w:tc>
      </w:tr>
      <w:tr w:rsidR="00CA18AF" w:rsidRPr="00CA18AF" w:rsidTr="00CA18AF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 xml:space="preserve">Hydrogen  </w:t>
            </w:r>
            <w:proofErr w:type="spellStart"/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Fluroide</w:t>
            </w:r>
            <w:proofErr w:type="spellEnd"/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 xml:space="preserve"> (HF)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A18AF" w:rsidRPr="00CA18AF" w:rsidRDefault="00CA18AF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CA18A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37</w:t>
            </w:r>
          </w:p>
        </w:tc>
      </w:tr>
    </w:tbl>
    <w:p w:rsidR="00892683" w:rsidRDefault="00892683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5F127D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  <w:r>
        <w:rPr>
          <w:rFonts w:ascii="Arial" w:hAnsi="Arial Unicode MS" w:cs="Arial Unicode MS"/>
          <w:color w:val="000000"/>
          <w:u w:color="000000"/>
          <w:lang w:val="en-US" w:eastAsia="en-AU"/>
        </w:rPr>
        <w:t xml:space="preserve">Kiln is currently not operational </w:t>
      </w:r>
    </w:p>
    <w:p w:rsidR="005F127D" w:rsidRDefault="005F127D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5F127D" w:rsidRDefault="005F127D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5F127D" w:rsidRDefault="005F127D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CA18AF" w:rsidRDefault="00CA18AF">
      <w:pPr>
        <w:rPr>
          <w:rFonts w:ascii="Arial" w:hAnsi="Arial Unicode MS" w:cs="Arial Unicode MS"/>
          <w:color w:val="000000"/>
          <w:u w:color="000000"/>
          <w:lang w:val="en-US" w:eastAsia="en-AU"/>
        </w:rPr>
      </w:pPr>
    </w:p>
    <w:p w:rsidR="00A91DE3" w:rsidRDefault="00CA18AF">
      <w:pPr>
        <w:pStyle w:val="Body"/>
        <w:spacing w:after="200" w:line="276" w:lineRule="auto"/>
        <w:rPr>
          <w:rFonts w:ascii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 xml:space="preserve">EPA Point 7 - </w:t>
      </w:r>
      <w:r w:rsidR="009A2DFC">
        <w:rPr>
          <w:rFonts w:ascii="Arial"/>
          <w:sz w:val="24"/>
          <w:szCs w:val="24"/>
          <w:u w:color="000000"/>
        </w:rPr>
        <w:t>Plant 3 Horsley Park (Ceric)</w:t>
      </w:r>
    </w:p>
    <w:tbl>
      <w:tblPr>
        <w:tblW w:w="674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726"/>
        <w:gridCol w:w="923"/>
        <w:gridCol w:w="1146"/>
        <w:gridCol w:w="1024"/>
        <w:gridCol w:w="1318"/>
        <w:gridCol w:w="1318"/>
        <w:gridCol w:w="1318"/>
        <w:gridCol w:w="1318"/>
      </w:tblGrid>
      <w:tr w:rsidR="005F127D" w:rsidRPr="002D1F24" w:rsidTr="005F127D">
        <w:trPr>
          <w:trHeight w:val="375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Date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17.12.19-18.12.19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17/2/20-18/2/20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22/04/2020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15/06/2020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15/06/2020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29/09/2020</w:t>
            </w:r>
          </w:p>
        </w:tc>
      </w:tr>
      <w:tr w:rsidR="005F127D" w:rsidRPr="002D1F24" w:rsidTr="005F127D">
        <w:trPr>
          <w:trHeight w:val="315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2D1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Analytes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Units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Limits</w:t>
            </w:r>
          </w:p>
        </w:tc>
        <w:tc>
          <w:tcPr>
            <w:tcW w:w="236" w:type="dxa"/>
            <w:shd w:val="clear" w:color="000000" w:fill="F8CBAD"/>
            <w:noWrap/>
            <w:vAlign w:val="center"/>
            <w:hideMark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 </w:t>
            </w:r>
          </w:p>
        </w:tc>
        <w:tc>
          <w:tcPr>
            <w:tcW w:w="236" w:type="dxa"/>
            <w:shd w:val="clear" w:color="000000" w:fill="F8CBAD"/>
            <w:noWrap/>
            <w:vAlign w:val="center"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  <w:tc>
          <w:tcPr>
            <w:tcW w:w="236" w:type="dxa"/>
            <w:shd w:val="clear" w:color="000000" w:fill="F8CBAD"/>
            <w:noWrap/>
            <w:vAlign w:val="center"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  <w:tc>
          <w:tcPr>
            <w:tcW w:w="236" w:type="dxa"/>
            <w:shd w:val="clear" w:color="000000" w:fill="F8CBAD"/>
            <w:noWrap/>
            <w:vAlign w:val="center"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  <w:tc>
          <w:tcPr>
            <w:tcW w:w="236" w:type="dxa"/>
            <w:shd w:val="clear" w:color="000000" w:fill="F8CBAD"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  <w:tc>
          <w:tcPr>
            <w:tcW w:w="236" w:type="dxa"/>
            <w:shd w:val="clear" w:color="000000" w:fill="F8CBAD"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 xml:space="preserve">Total Solid Particles (TSP)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100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27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39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31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52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Coarse Particulates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5.5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28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17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25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Fine Particulates (PM10)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21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12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27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Sulphur Oxides (SOX) SO2+SO3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171.8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110.2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55.3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132.6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132.6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60.75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Nitrogen Oxides (NOX)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2000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110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73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63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98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</w:tr>
      <w:tr w:rsidR="005F127D" w:rsidRPr="002D1F24" w:rsidTr="005F127D">
        <w:trPr>
          <w:trHeight w:val="315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 xml:space="preserve">Hydrogen  </w:t>
            </w:r>
            <w:proofErr w:type="spellStart"/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Fluroide</w:t>
            </w:r>
            <w:proofErr w:type="spellEnd"/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 xml:space="preserve"> (HF)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50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22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4.2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2.8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</w:t>
            </w:r>
          </w:p>
        </w:tc>
      </w:tr>
      <w:tr w:rsidR="005F127D" w:rsidRPr="002D1F24" w:rsidTr="005F127D">
        <w:trPr>
          <w:trHeight w:val="37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Cadmium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0.0003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0.0004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0.0005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0.0003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0.0005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2D1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Dioxins and Furans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ng/m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1.1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1.2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0.9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5F127D" w:rsidRPr="005F127D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5F127D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Not required </w:t>
            </w:r>
          </w:p>
        </w:tc>
        <w:tc>
          <w:tcPr>
            <w:tcW w:w="236" w:type="dxa"/>
            <w:shd w:val="clear" w:color="auto" w:fill="FFFFFF" w:themeFill="background1"/>
          </w:tcPr>
          <w:p w:rsidR="005F127D" w:rsidRPr="005F127D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5F127D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Not required</w:t>
            </w:r>
          </w:p>
        </w:tc>
        <w:tc>
          <w:tcPr>
            <w:tcW w:w="236" w:type="dxa"/>
            <w:shd w:val="clear" w:color="auto" w:fill="FFFFFF" w:themeFill="background1"/>
          </w:tcPr>
          <w:p w:rsidR="005F127D" w:rsidRPr="005F127D" w:rsidRDefault="005F127D" w:rsidP="00CA1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5F127D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Not required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Dry Gas Density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kg/m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1.31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1.30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1.31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1.30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Fluorine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21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3.9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1.9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1.4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Hydrogen Chloride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19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51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24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100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</w:tr>
      <w:tr w:rsidR="005F127D" w:rsidRPr="002D1F24" w:rsidTr="005F127D">
        <w:trPr>
          <w:trHeight w:val="315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Hydrogen </w:t>
            </w:r>
            <w:proofErr w:type="spellStart"/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Sulfide</w:t>
            </w:r>
            <w:proofErr w:type="spellEnd"/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µg/m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0.02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0.01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0.0049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0.086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0.086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0.009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Mercury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0.0057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0.0041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0.0056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0.0032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0.015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Moisture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%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6.125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7.53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6.4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6.6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6.43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Molecular weight of stack gases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g/g-mole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29.30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29.2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29.2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29.40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29.40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29.2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Oxygen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%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15.3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17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17.2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16.3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17.4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Sulfuric acid mist (SO3)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1.8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0.2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2.6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0.74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 xml:space="preserve">Sulphur dioxide (SO2)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170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110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54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130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</w:tr>
      <w:tr w:rsidR="005F127D" w:rsidRPr="002D1F24" w:rsidTr="005F127D">
        <w:trPr>
          <w:trHeight w:val="266"/>
        </w:trPr>
        <w:tc>
          <w:tcPr>
            <w:tcW w:w="2684" w:type="dxa"/>
            <w:shd w:val="clear" w:color="000000" w:fill="FFFF00"/>
            <w:noWrap/>
            <w:vAlign w:val="center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temperature</w:t>
            </w:r>
          </w:p>
        </w:tc>
        <w:tc>
          <w:tcPr>
            <w:tcW w:w="1726" w:type="dxa"/>
            <w:shd w:val="clear" w:color="000000" w:fill="FFFF00"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 xml:space="preserve"> °</w:t>
            </w:r>
            <w:proofErr w:type="spellStart"/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Celcius</w:t>
            </w:r>
            <w:proofErr w:type="spellEnd"/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171.25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192.25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147.5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149.00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149.00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161.75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 xml:space="preserve">Type 1 Substances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0.013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0.011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0.016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0.0098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0.021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 xml:space="preserve">Type 2 Substances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0.047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0.038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0.073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0.031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14.67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5F127D" w:rsidRPr="002D1F24" w:rsidTr="005F127D">
        <w:trPr>
          <w:trHeight w:val="300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>Velocity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m/sec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19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13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13.25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14.67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127D" w:rsidRPr="002D1F24" w:rsidTr="005F127D">
        <w:trPr>
          <w:trHeight w:val="525"/>
        </w:trPr>
        <w:tc>
          <w:tcPr>
            <w:tcW w:w="2684" w:type="dxa"/>
            <w:shd w:val="clear" w:color="000000" w:fill="FFFF00"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en-AU" w:eastAsia="en-AU"/>
              </w:rPr>
              <w:t xml:space="preserve">Volatile Organic Compounds as n-propane equivalent 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mg/m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2.5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0.45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0.61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1.4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22.67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5F127D" w:rsidRPr="002D1F24" w:rsidTr="005F127D">
        <w:trPr>
          <w:trHeight w:val="315"/>
        </w:trPr>
        <w:tc>
          <w:tcPr>
            <w:tcW w:w="2684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 xml:space="preserve">Volumetric Flow rates </w:t>
            </w:r>
          </w:p>
        </w:tc>
        <w:tc>
          <w:tcPr>
            <w:tcW w:w="1726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m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vertAlign w:val="superscript"/>
                <w:lang w:val="en-AU" w:eastAsia="en-AU"/>
              </w:rPr>
              <w:t>3</w:t>
            </w:r>
            <w:r w:rsidRPr="002D1F24">
              <w:rPr>
                <w:rFonts w:ascii="Arial" w:eastAsia="Times New Roman" w:hAnsi="Arial" w:cs="Arial"/>
                <w:bCs/>
                <w:sz w:val="22"/>
                <w:szCs w:val="22"/>
                <w:bdr w:val="none" w:sz="0" w:space="0" w:color="auto"/>
                <w:lang w:val="en-AU" w:eastAsia="en-AU"/>
              </w:rPr>
              <w:t>/sec</w:t>
            </w:r>
          </w:p>
        </w:tc>
        <w:tc>
          <w:tcPr>
            <w:tcW w:w="923" w:type="dxa"/>
            <w:shd w:val="clear" w:color="000000" w:fill="FFFF00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N.A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17.75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17.75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20.25</w:t>
            </w:r>
          </w:p>
        </w:tc>
        <w:tc>
          <w:tcPr>
            <w:tcW w:w="236" w:type="dxa"/>
            <w:shd w:val="clear" w:color="000000" w:fill="F8CBAD"/>
            <w:noWrap/>
            <w:vAlign w:val="bottom"/>
            <w:hideMark/>
          </w:tcPr>
          <w:p w:rsidR="005F127D" w:rsidRPr="002D1F24" w:rsidRDefault="005F127D" w:rsidP="005F1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2D1F24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22.67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14.67</w:t>
            </w:r>
          </w:p>
        </w:tc>
        <w:tc>
          <w:tcPr>
            <w:tcW w:w="236" w:type="dxa"/>
            <w:shd w:val="clear" w:color="000000" w:fill="F8CBAD"/>
            <w:vAlign w:val="bottom"/>
          </w:tcPr>
          <w:p w:rsidR="005F127D" w:rsidRDefault="005F127D" w:rsidP="005F12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</w:tbl>
    <w:p w:rsidR="009E6567" w:rsidRDefault="009E6567" w:rsidP="002D1F24">
      <w:pPr>
        <w:pStyle w:val="Body"/>
        <w:tabs>
          <w:tab w:val="left" w:pos="13128"/>
        </w:tabs>
        <w:spacing w:after="200" w:line="276" w:lineRule="auto"/>
      </w:pPr>
    </w:p>
    <w:sectPr w:rsidR="009E6567" w:rsidSect="005F127D">
      <w:headerReference w:type="default" r:id="rId7"/>
      <w:footerReference w:type="default" r:id="rId8"/>
      <w:pgSz w:w="16840" w:h="11900" w:orient="landscape"/>
      <w:pgMar w:top="567" w:right="720" w:bottom="567" w:left="720" w:header="34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9E6" w:rsidRDefault="00A419E6">
      <w:r>
        <w:separator/>
      </w:r>
    </w:p>
  </w:endnote>
  <w:endnote w:type="continuationSeparator" w:id="0">
    <w:p w:rsidR="00A419E6" w:rsidRDefault="00A4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AF" w:rsidRDefault="00CA18AF">
    <w:pPr>
      <w:pStyle w:val="HeaderFooter"/>
      <w:tabs>
        <w:tab w:val="clear" w:pos="9020"/>
        <w:tab w:val="center" w:pos="7286"/>
        <w:tab w:val="right" w:pos="14572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lang w:val="en-US"/>
      </w:rPr>
      <w:t>Austral Bricks/Environmental Monitoring 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9E6" w:rsidRDefault="00A419E6">
      <w:r>
        <w:separator/>
      </w:r>
    </w:p>
  </w:footnote>
  <w:footnote w:type="continuationSeparator" w:id="0">
    <w:p w:rsidR="00A419E6" w:rsidRDefault="00A4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27D" w:rsidRDefault="00CA18AF" w:rsidP="00CA18AF">
    <w:pPr>
      <w:pStyle w:val="Body"/>
      <w:spacing w:after="200" w:line="276" w:lineRule="auto"/>
      <w:rPr>
        <w:rFonts w:ascii="Arial"/>
        <w:sz w:val="24"/>
        <w:szCs w:val="24"/>
        <w:u w:color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7106755</wp:posOffset>
          </wp:positionH>
          <wp:positionV relativeFrom="paragraph">
            <wp:posOffset>-34719</wp:posOffset>
          </wp:positionV>
          <wp:extent cx="2510155" cy="568960"/>
          <wp:effectExtent l="0" t="0" r="4445" b="254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stral Bricks (Colour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155" cy="5689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27D">
      <w:rPr>
        <w:rFonts w:ascii="Arial"/>
        <w:sz w:val="24"/>
        <w:szCs w:val="24"/>
        <w:u w:color="000000"/>
      </w:rPr>
      <w:t>STACK MONITORING DATA</w:t>
    </w:r>
  </w:p>
  <w:p w:rsidR="00CA18AF" w:rsidRPr="005F127D" w:rsidRDefault="00CA18AF" w:rsidP="00CA18AF">
    <w:pPr>
      <w:pStyle w:val="Body"/>
      <w:spacing w:after="200" w:line="276" w:lineRule="auto"/>
      <w:rPr>
        <w:rFonts w:ascii="Arial"/>
        <w:sz w:val="24"/>
        <w:szCs w:val="24"/>
        <w:u w:color="000000"/>
      </w:rPr>
    </w:pPr>
    <w:r>
      <w:rPr>
        <w:rFonts w:ascii="Arial"/>
        <w:sz w:val="24"/>
        <w:szCs w:val="24"/>
        <w:u w:color="000000"/>
      </w:rPr>
      <w:t xml:space="preserve">EPL 546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1DE3"/>
    <w:rsid w:val="000A7C31"/>
    <w:rsid w:val="000D10F3"/>
    <w:rsid w:val="00136A90"/>
    <w:rsid w:val="001436E5"/>
    <w:rsid w:val="001532CC"/>
    <w:rsid w:val="00154178"/>
    <w:rsid w:val="001A6871"/>
    <w:rsid w:val="002C23B4"/>
    <w:rsid w:val="002C50EE"/>
    <w:rsid w:val="002D1F24"/>
    <w:rsid w:val="002F44BA"/>
    <w:rsid w:val="003036AE"/>
    <w:rsid w:val="00393529"/>
    <w:rsid w:val="003D3B4E"/>
    <w:rsid w:val="00404235"/>
    <w:rsid w:val="005068A6"/>
    <w:rsid w:val="00537915"/>
    <w:rsid w:val="005566E0"/>
    <w:rsid w:val="005E30F9"/>
    <w:rsid w:val="005F127D"/>
    <w:rsid w:val="00610047"/>
    <w:rsid w:val="00633B5F"/>
    <w:rsid w:val="00636F1A"/>
    <w:rsid w:val="00686094"/>
    <w:rsid w:val="006F2B23"/>
    <w:rsid w:val="00741697"/>
    <w:rsid w:val="00753418"/>
    <w:rsid w:val="007945A9"/>
    <w:rsid w:val="007B5993"/>
    <w:rsid w:val="008079A1"/>
    <w:rsid w:val="00892683"/>
    <w:rsid w:val="00947B97"/>
    <w:rsid w:val="009A2DFC"/>
    <w:rsid w:val="009B13E2"/>
    <w:rsid w:val="009E6567"/>
    <w:rsid w:val="009F61E9"/>
    <w:rsid w:val="00A32D6E"/>
    <w:rsid w:val="00A419E6"/>
    <w:rsid w:val="00A91DE3"/>
    <w:rsid w:val="00AD0428"/>
    <w:rsid w:val="00B26BD1"/>
    <w:rsid w:val="00B52A40"/>
    <w:rsid w:val="00B87BD3"/>
    <w:rsid w:val="00BB7868"/>
    <w:rsid w:val="00C13004"/>
    <w:rsid w:val="00CA18AF"/>
    <w:rsid w:val="00CC1F1A"/>
    <w:rsid w:val="00DE1E8A"/>
    <w:rsid w:val="00E638B4"/>
    <w:rsid w:val="00F426AC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BA8BE"/>
  <w15:docId w15:val="{3416060F-EEAC-4D12-B61D-CBE1C1BD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F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A2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C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53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C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2774-34D3-46A0-8E51-9F4E43C7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Brickworks Limited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Massih</dc:creator>
  <cp:lastModifiedBy>Cassandra Steppacher</cp:lastModifiedBy>
  <cp:revision>2</cp:revision>
  <dcterms:created xsi:type="dcterms:W3CDTF">2020-11-02T22:43:00Z</dcterms:created>
  <dcterms:modified xsi:type="dcterms:W3CDTF">2020-11-02T22:43:00Z</dcterms:modified>
</cp:coreProperties>
</file>